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D86B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w w:val="9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w w:val="90"/>
          <w:sz w:val="28"/>
          <w:szCs w:val="28"/>
          <w:lang w:val="en-US" w:eastAsia="zh-CN"/>
        </w:rPr>
        <w:t>3</w:t>
      </w:r>
    </w:p>
    <w:p w14:paraId="7425665F">
      <w:pPr>
        <w:spacing w:line="560" w:lineRule="exact"/>
        <w:ind w:right="560"/>
        <w:jc w:val="center"/>
        <w:rPr>
          <w:rFonts w:hint="eastAsia" w:ascii="方正小标宋简体" w:hAnsi="仿宋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仿宋" w:eastAsia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b w:val="0"/>
          <w:bCs/>
          <w:sz w:val="44"/>
          <w:szCs w:val="44"/>
        </w:rPr>
        <w:t>年度福建卢嘉锡专项奖获奖名单</w:t>
      </w:r>
    </w:p>
    <w:p w14:paraId="27467F2E">
      <w:pPr>
        <w:spacing w:line="560" w:lineRule="exact"/>
        <w:ind w:right="560"/>
        <w:jc w:val="center"/>
        <w:rPr>
          <w:rFonts w:hint="eastAsia" w:ascii="方正小标宋简体" w:hAnsi="仿宋" w:eastAsia="方正小标宋简体"/>
          <w:b w:val="0"/>
          <w:bCs/>
          <w:sz w:val="44"/>
          <w:szCs w:val="44"/>
        </w:rPr>
      </w:pPr>
    </w:p>
    <w:p w14:paraId="6578BBD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41届厦门市青少年创新大赛的评选情况，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卢嘉锡基金会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FD4F55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年度卢嘉锡科技教育奖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授予</w:t>
      </w:r>
    </w:p>
    <w:p w14:paraId="3B8C7AAF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dstrike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dstrike w:val="0"/>
          <w:kern w:val="0"/>
          <w:sz w:val="32"/>
          <w:szCs w:val="32"/>
          <w:u w:val="none"/>
          <w:lang w:val="en-US" w:eastAsia="zh-CN" w:bidi="ar-SA"/>
        </w:rPr>
        <w:t>福建省厦门第二中学；</w:t>
      </w:r>
    </w:p>
    <w:p w14:paraId="6D8F1190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厦门市集美区灌口中学</w:t>
      </w:r>
    </w:p>
    <w:p w14:paraId="06C34E2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color w:val="000000"/>
          <w:sz w:val="32"/>
          <w:szCs w:val="32"/>
          <w:u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</w:rPr>
        <w:t>年度卢嘉锡青少年科技创新奖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color w:val="000000"/>
          <w:sz w:val="32"/>
          <w:szCs w:val="32"/>
          <w:u w:val="none"/>
          <w:lang w:eastAsia="zh-CN"/>
        </w:rPr>
        <w:t>授予以下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color w:val="000000"/>
          <w:sz w:val="32"/>
          <w:szCs w:val="32"/>
          <w:u w:val="none"/>
          <w:lang w:eastAsia="zh-CN"/>
        </w:rPr>
        <w:t>个项目：</w:t>
      </w:r>
    </w:p>
    <w:tbl>
      <w:tblPr>
        <w:tblStyle w:val="5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477"/>
        <w:gridCol w:w="2417"/>
        <w:gridCol w:w="2573"/>
      </w:tblGrid>
      <w:tr w14:paraId="56402806">
        <w:trPr>
          <w:trHeight w:val="735" w:hRule="atLeast"/>
          <w:jc w:val="center"/>
        </w:trPr>
        <w:tc>
          <w:tcPr>
            <w:tcW w:w="762" w:type="dxa"/>
            <w:noWrap w:val="0"/>
            <w:vAlign w:val="top"/>
          </w:tcPr>
          <w:p w14:paraId="559661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77" w:type="dxa"/>
            <w:noWrap w:val="0"/>
            <w:vAlign w:val="top"/>
          </w:tcPr>
          <w:p w14:paraId="12FF67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417" w:type="dxa"/>
            <w:noWrap w:val="0"/>
            <w:vAlign w:val="top"/>
          </w:tcPr>
          <w:p w14:paraId="1171B9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获奖者</w:t>
            </w:r>
          </w:p>
        </w:tc>
        <w:tc>
          <w:tcPr>
            <w:tcW w:w="2573" w:type="dxa"/>
            <w:noWrap w:val="0"/>
            <w:vAlign w:val="top"/>
          </w:tcPr>
          <w:p w14:paraId="673829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所在学校</w:t>
            </w:r>
          </w:p>
        </w:tc>
      </w:tr>
    </w:tbl>
    <w:tbl>
      <w:tblPr>
        <w:tblW w:w="10213" w:type="dxa"/>
        <w:tblInd w:w="-8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460"/>
        <w:gridCol w:w="2425"/>
        <w:gridCol w:w="2549"/>
      </w:tblGrid>
      <w:tr w14:paraId="038E9B63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8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基于光场阵列技术的小型商品高精度AI重建系统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6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叶益霖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1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福建省厦门双十中学</w:t>
            </w:r>
          </w:p>
        </w:tc>
      </w:tr>
      <w:tr w14:paraId="0A1CF257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A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5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“数字留痕，交互传艺”：——闽南布袋木偶非遗动捕采集与实时控制系统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5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吴正韬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福建省厦门双十中学</w:t>
            </w:r>
          </w:p>
        </w:tc>
      </w:tr>
      <w:tr w14:paraId="246158F9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A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C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基于激光散射与图像识别的智能烟雾预警系统设计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——针对夜间弱(无)光环境的创新方案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4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郑思锦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福建省厦门集美中学附属滨水学校</w:t>
            </w:r>
          </w:p>
        </w:tc>
      </w:tr>
      <w:tr w14:paraId="00885C49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B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1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基于AI与多足机器人（带真空吸附）融合群控技术的玻璃外墙一体化清洁系统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8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洪畅、陈昕宇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3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福建省厦门双十中学</w:t>
            </w:r>
          </w:p>
        </w:tc>
      </w:tr>
      <w:tr w14:paraId="3BCBB67E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智能便携式助老拐杖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C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郭宝郡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E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福建省厦门实验小学</w:t>
            </w:r>
          </w:p>
        </w:tc>
      </w:tr>
      <w:tr w14:paraId="04694ADB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E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A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智能鸡舍—基于物联网的乡村养鸡辅助系统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许灵均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厦门市公园小学</w:t>
            </w:r>
          </w:p>
        </w:tc>
      </w:tr>
      <w:tr w14:paraId="51282542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2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0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智能自动换液输液架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李梓硕、林骏昊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5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厦门市海沧区育才小学</w:t>
            </w:r>
          </w:p>
        </w:tc>
      </w:tr>
      <w:tr w14:paraId="73C22027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9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电动车智能安全充电屋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8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黄思杰、王浩宸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C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厦门市松柏第二小学</w:t>
            </w:r>
          </w:p>
        </w:tc>
      </w:tr>
      <w:tr w14:paraId="17831FFA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E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C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高层建筑安全防护网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9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曾铂洋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1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福建省厦门第六中学</w:t>
            </w:r>
          </w:p>
        </w:tc>
      </w:tr>
      <w:tr w14:paraId="467E6BD1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1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5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基于行空板的智能化中和热测定仪的创新设计与应用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黄虚宸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B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厦门实验中学</w:t>
            </w:r>
          </w:p>
        </w:tc>
      </w:tr>
      <w:tr w14:paraId="3C0446F1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6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E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绿色驱蚊好帮手：结合3D打印和超临界流体技术的个性化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驱蚊挂件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2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陈子睿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厦门外国语学校</w:t>
            </w:r>
          </w:p>
        </w:tc>
      </w:tr>
      <w:tr w14:paraId="1EA7AECB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6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A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“虫塑新生”——基于面包虫生物降解塑料的纸基材料制作及其应用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4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戴祈乐、应知晗、邓皓天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9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福建省厦门第二中学</w:t>
            </w:r>
          </w:p>
        </w:tc>
      </w:tr>
      <w:tr w14:paraId="3D9FCC82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2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方寸之间的未来农业——智控微工厂重构植物生长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C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林宸冰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厦门外国语学校</w:t>
            </w:r>
          </w:p>
        </w:tc>
      </w:tr>
      <w:tr w14:paraId="7DD31A06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D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口腔菌群紊乱对胃黏膜健康的影响机制研究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洪骏屹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5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福建省厦门第六中学</w:t>
            </w:r>
          </w:p>
        </w:tc>
      </w:tr>
      <w:tr w14:paraId="2147BF05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C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基于D-型氨基酸代谢标识的病原菌快速检测方法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6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蔡筱彦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9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福建省厦门第一中学</w:t>
            </w:r>
          </w:p>
        </w:tc>
      </w:tr>
      <w:tr w14:paraId="77D7985A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2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闽南博饼游戏公平性的量化分析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杨子骞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8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福建省厦门第一中学</w:t>
            </w:r>
          </w:p>
        </w:tc>
      </w:tr>
      <w:tr w14:paraId="01CAFC27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5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8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双碳目标背景下基于函数建模对电渗析法淡化海水效率问题的研究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2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纪程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福建省厦门第一中学</w:t>
            </w:r>
          </w:p>
        </w:tc>
      </w:tr>
      <w:tr w14:paraId="18187C26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基于颗粒阻尼的高速列车宽频降噪研究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7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肖艺安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9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厦门大学附属科技中学</w:t>
            </w:r>
          </w:p>
        </w:tc>
      </w:tr>
      <w:tr w14:paraId="41C932A6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基于福建舰的简易电磁弹射模型设计与优化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陈方楉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厦门市翔安第一中学</w:t>
            </w:r>
          </w:p>
        </w:tc>
      </w:tr>
      <w:tr w14:paraId="0E746C81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0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1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冷暖气团相遇演示装置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3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汪屹阳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C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福建省厦门第一中学</w:t>
            </w:r>
          </w:p>
        </w:tc>
      </w:tr>
      <w:tr w14:paraId="1A7FB711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F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太阳周年视运动水平基面演示仪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8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姚斯雨、 赵殷莺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福建省厦门第一中学</w:t>
            </w:r>
          </w:p>
        </w:tc>
      </w:tr>
      <w:tr w14:paraId="54C36E51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9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早期阿尔茨海默症患者智能提醒监控系统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陈思羽、伍恩佐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D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厦门五缘第二实验学校</w:t>
            </w:r>
          </w:p>
        </w:tc>
      </w:tr>
      <w:tr w14:paraId="7F1D1F77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1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3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基于北斗定位与Arduino的多模态感知盲人智能导盲装置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3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方少鸿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3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厦门外国语学校附属小学</w:t>
            </w:r>
          </w:p>
        </w:tc>
      </w:tr>
      <w:tr w14:paraId="61CE38AD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7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D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一种在医院使用的智行系统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罗明恩、罗元贞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7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厦门五缘第二实验学校</w:t>
            </w:r>
          </w:p>
        </w:tc>
      </w:tr>
      <w:tr w14:paraId="5CFD63FE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F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5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谁才是真正的“抗浪能手”——海岸防护结构效能演示装置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9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李林泽、刘沐铠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厦门市湖明小学</w:t>
            </w:r>
          </w:p>
        </w:tc>
      </w:tr>
      <w:tr w14:paraId="1298DC60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5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A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行人横穿马路及闯红灯警示系统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4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苏子轩 、蔡泽豪、 李佳其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F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厦门外国语学校海沧附属学校</w:t>
            </w:r>
          </w:p>
        </w:tc>
      </w:tr>
      <w:tr w14:paraId="09CD74E8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F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7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咖啡豆智能分选一体机：正反面与瑕疵同步检测与分拣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苏晴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0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福建省厦门双十中学</w:t>
            </w:r>
          </w:p>
        </w:tc>
      </w:tr>
      <w:tr w14:paraId="50175C28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6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D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组合式电磁感应定律实验装置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5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周冠成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7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福建省厦门双十中学</w:t>
            </w:r>
          </w:p>
        </w:tc>
      </w:tr>
      <w:tr w14:paraId="61911EFB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B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7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社区流浪动物智慧庇护所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E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叶德睿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厦门熹海高级中学</w:t>
            </w:r>
          </w:p>
        </w:tc>
      </w:tr>
      <w:tr w14:paraId="29823CF9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C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C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新型智能生态庭院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1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张恪宁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福建省厦门第六中学</w:t>
            </w:r>
          </w:p>
        </w:tc>
      </w:tr>
      <w:tr w14:paraId="780572DE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D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9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基于减振设计青少年球棒的研究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张婉欣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E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福建省厦门双十中学</w:t>
            </w:r>
          </w:p>
        </w:tc>
      </w:tr>
      <w:tr w14:paraId="3D701705">
        <w:trPr>
          <w:trHeight w:val="10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C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基于活体环境模拟的野生高价值菌种智能运输系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——以鲜牛肝菌为核心的实践研究与系统实现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A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卢斯瑜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2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厦门外国语学校</w:t>
            </w:r>
          </w:p>
        </w:tc>
      </w:tr>
    </w:tbl>
    <w:p w14:paraId="3D884F06">
      <w:pPr>
        <w:pStyle w:val="7"/>
        <w:widowControl/>
        <w:jc w:val="left"/>
        <w:rPr>
          <w:rFonts w:ascii="宋体" w:hAnsi="宋体"/>
          <w:sz w:val="28"/>
          <w:szCs w:val="28"/>
        </w:rPr>
      </w:pPr>
    </w:p>
    <w:p w14:paraId="6357EB11">
      <w:pPr>
        <w:pStyle w:val="7"/>
        <w:widowControl/>
        <w:jc w:val="left"/>
        <w:rPr>
          <w:rFonts w:ascii="宋体" w:hAnsi="宋体"/>
          <w:sz w:val="28"/>
          <w:szCs w:val="28"/>
        </w:rPr>
      </w:pPr>
    </w:p>
    <w:p w14:paraId="0727DC42">
      <w:pPr>
        <w:pStyle w:val="7"/>
        <w:widowControl/>
        <w:jc w:val="left"/>
        <w:rPr>
          <w:rFonts w:ascii="宋体" w:hAnsi="宋体"/>
          <w:sz w:val="28"/>
          <w:szCs w:val="28"/>
        </w:rPr>
      </w:pPr>
    </w:p>
    <w:p w14:paraId="45E4E57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</w:rPr>
        <w:t>年度卢嘉锡科技实践活动奖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color w:val="000000"/>
          <w:sz w:val="32"/>
          <w:szCs w:val="32"/>
          <w:u w:val="none"/>
          <w:lang w:eastAsia="zh-CN"/>
        </w:rPr>
        <w:t>授予</w:t>
      </w:r>
    </w:p>
    <w:tbl>
      <w:tblPr>
        <w:tblStyle w:val="5"/>
        <w:tblW w:w="10280" w:type="dxa"/>
        <w:tblInd w:w="-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106"/>
        <w:gridCol w:w="1911"/>
        <w:gridCol w:w="3183"/>
      </w:tblGrid>
      <w:tr w14:paraId="2F219BF7">
        <w:tc>
          <w:tcPr>
            <w:tcW w:w="1080" w:type="dxa"/>
            <w:noWrap w:val="0"/>
            <w:vAlign w:val="center"/>
          </w:tcPr>
          <w:p w14:paraId="7711E01C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106" w:type="dxa"/>
            <w:noWrap w:val="0"/>
            <w:vAlign w:val="center"/>
          </w:tcPr>
          <w:p w14:paraId="4828D6B0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活动名称</w:t>
            </w:r>
          </w:p>
        </w:tc>
        <w:tc>
          <w:tcPr>
            <w:tcW w:w="1911" w:type="dxa"/>
            <w:tcBorders>
              <w:right w:val="nil"/>
            </w:tcBorders>
            <w:noWrap w:val="0"/>
            <w:vAlign w:val="center"/>
          </w:tcPr>
          <w:p w14:paraId="3AAFB3AD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获奖集体</w:t>
            </w:r>
          </w:p>
        </w:tc>
        <w:tc>
          <w:tcPr>
            <w:tcW w:w="3183" w:type="dxa"/>
            <w:noWrap w:val="0"/>
            <w:vAlign w:val="center"/>
          </w:tcPr>
          <w:p w14:paraId="3B52B105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获奖集体所在学校</w:t>
            </w:r>
          </w:p>
        </w:tc>
      </w:tr>
      <w:tr w14:paraId="77044D0F">
        <w:tc>
          <w:tcPr>
            <w:tcW w:w="1080" w:type="dxa"/>
            <w:noWrap w:val="0"/>
            <w:vAlign w:val="center"/>
          </w:tcPr>
          <w:p w14:paraId="0CAF229B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106" w:type="dxa"/>
            <w:noWrap w:val="0"/>
            <w:vAlign w:val="center"/>
          </w:tcPr>
          <w:p w14:paraId="5AD8A1FB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“铝”载文脉，艺创厦门，智启未来-----厦门六中学生铝文创实践活动</w:t>
            </w:r>
          </w:p>
        </w:tc>
        <w:tc>
          <w:tcPr>
            <w:tcW w:w="1911" w:type="dxa"/>
            <w:tcBorders>
              <w:right w:val="nil"/>
            </w:tcBorders>
            <w:noWrap w:val="0"/>
            <w:vAlign w:val="center"/>
          </w:tcPr>
          <w:p w14:paraId="6CC06B31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厦门六中“铝制”浮雕文创实践小组</w:t>
            </w:r>
          </w:p>
        </w:tc>
        <w:tc>
          <w:tcPr>
            <w:tcW w:w="3183" w:type="dxa"/>
            <w:noWrap w:val="0"/>
            <w:vAlign w:val="center"/>
          </w:tcPr>
          <w:p w14:paraId="05767F01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福建省厦门第六中学</w:t>
            </w:r>
          </w:p>
        </w:tc>
      </w:tr>
      <w:tr w14:paraId="0D8866AD">
        <w:tc>
          <w:tcPr>
            <w:tcW w:w="1080" w:type="dxa"/>
            <w:noWrap w:val="0"/>
            <w:vAlign w:val="center"/>
          </w:tcPr>
          <w:p w14:paraId="2FA9D214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106" w:type="dxa"/>
            <w:noWrap w:val="0"/>
            <w:vAlign w:val="center"/>
          </w:tcPr>
          <w:p w14:paraId="40B3E4A9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舒适教室，从改变“光”和“热”开始-----基于新型材料的教室环境改造方案</w:t>
            </w:r>
          </w:p>
        </w:tc>
        <w:tc>
          <w:tcPr>
            <w:tcW w:w="1911" w:type="dxa"/>
            <w:tcBorders>
              <w:right w:val="nil"/>
            </w:tcBorders>
            <w:noWrap w:val="0"/>
            <w:vAlign w:val="center"/>
          </w:tcPr>
          <w:p w14:paraId="3AAACAA0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光之翼</w:t>
            </w:r>
          </w:p>
        </w:tc>
        <w:tc>
          <w:tcPr>
            <w:tcW w:w="3183" w:type="dxa"/>
            <w:noWrap w:val="0"/>
            <w:vAlign w:val="center"/>
          </w:tcPr>
          <w:p w14:paraId="77AF3EE9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厦门市滨北小学</w:t>
            </w:r>
          </w:p>
        </w:tc>
      </w:tr>
    </w:tbl>
    <w:p w14:paraId="604520F0">
      <w:pPr>
        <w:pStyle w:val="7"/>
        <w:widowControl/>
        <w:ind w:firstLine="4160" w:firstLineChars="13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4AD6E48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</w:rPr>
        <w:t>年度卢嘉锡科技辅导员创新奖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dstrike w:val="0"/>
          <w:color w:val="000000"/>
          <w:sz w:val="32"/>
          <w:szCs w:val="32"/>
          <w:u w:val="none"/>
          <w:lang w:val="en-US" w:eastAsia="zh-CN"/>
        </w:rPr>
        <w:t>授予</w:t>
      </w:r>
      <w:bookmarkStart w:id="0" w:name="_GoBack"/>
      <w:bookmarkEnd w:id="0"/>
    </w:p>
    <w:tbl>
      <w:tblPr>
        <w:tblStyle w:val="5"/>
        <w:tblW w:w="10280" w:type="dxa"/>
        <w:tblInd w:w="-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493"/>
        <w:gridCol w:w="1550"/>
        <w:gridCol w:w="2737"/>
      </w:tblGrid>
      <w:tr w14:paraId="2D29197F">
        <w:tc>
          <w:tcPr>
            <w:tcW w:w="1500" w:type="dxa"/>
            <w:noWrap w:val="0"/>
            <w:vAlign w:val="top"/>
          </w:tcPr>
          <w:p w14:paraId="587D4F95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4493" w:type="dxa"/>
            <w:noWrap w:val="0"/>
            <w:vAlign w:val="top"/>
          </w:tcPr>
          <w:p w14:paraId="4038FC4B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550" w:type="dxa"/>
            <w:noWrap w:val="0"/>
            <w:vAlign w:val="top"/>
          </w:tcPr>
          <w:p w14:paraId="0E32FE35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获奖者</w:t>
            </w:r>
          </w:p>
        </w:tc>
        <w:tc>
          <w:tcPr>
            <w:tcW w:w="2737" w:type="dxa"/>
            <w:noWrap w:val="0"/>
            <w:vAlign w:val="top"/>
          </w:tcPr>
          <w:p w14:paraId="74EA7429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所在学校</w:t>
            </w:r>
          </w:p>
        </w:tc>
      </w:tr>
      <w:tr w14:paraId="3AE9EE6D">
        <w:tc>
          <w:tcPr>
            <w:tcW w:w="1500" w:type="dxa"/>
            <w:noWrap w:val="0"/>
            <w:vAlign w:val="top"/>
          </w:tcPr>
          <w:p w14:paraId="7EC16892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493" w:type="dxa"/>
            <w:noWrap w:val="0"/>
            <w:vAlign w:val="top"/>
          </w:tcPr>
          <w:p w14:paraId="02B77FAC"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基于数字扑克牌玩法的“科学知识卡牌”学具研发与应用</w:t>
            </w:r>
          </w:p>
        </w:tc>
        <w:tc>
          <w:tcPr>
            <w:tcW w:w="1550" w:type="dxa"/>
            <w:noWrap w:val="0"/>
            <w:vAlign w:val="top"/>
          </w:tcPr>
          <w:p w14:paraId="006BA9F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郑灵湄</w:t>
            </w:r>
          </w:p>
        </w:tc>
        <w:tc>
          <w:tcPr>
            <w:tcW w:w="2737" w:type="dxa"/>
            <w:noWrap w:val="0"/>
            <w:vAlign w:val="top"/>
          </w:tcPr>
          <w:p w14:paraId="30DE0ED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厦门市湖里区教师进修学校第二附属小学</w:t>
            </w:r>
          </w:p>
        </w:tc>
      </w:tr>
      <w:tr w14:paraId="3638D0B0">
        <w:tc>
          <w:tcPr>
            <w:tcW w:w="1500" w:type="dxa"/>
            <w:noWrap w:val="0"/>
            <w:vAlign w:val="top"/>
          </w:tcPr>
          <w:p w14:paraId="6AFB00C6">
            <w:pPr>
              <w:pStyle w:val="7"/>
              <w:widowControl w:val="0"/>
              <w:suppressAutoHyphens w:val="0"/>
              <w:spacing w:beforeLines="0" w:beforeAutospacing="0" w:after="0" w:afterAutospacing="0"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493" w:type="dxa"/>
            <w:noWrap w:val="0"/>
            <w:vAlign w:val="top"/>
          </w:tcPr>
          <w:p w14:paraId="39823DE1">
            <w:pPr>
              <w:pStyle w:val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探究不同介质传声的传感器联动可视化灯光瓶</w:t>
            </w:r>
          </w:p>
        </w:tc>
        <w:tc>
          <w:tcPr>
            <w:tcW w:w="1550" w:type="dxa"/>
            <w:noWrap w:val="0"/>
            <w:vAlign w:val="top"/>
          </w:tcPr>
          <w:p w14:paraId="2F4CA0B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朱星寒</w:t>
            </w:r>
          </w:p>
        </w:tc>
        <w:tc>
          <w:tcPr>
            <w:tcW w:w="2737" w:type="dxa"/>
            <w:noWrap w:val="0"/>
            <w:vAlign w:val="top"/>
          </w:tcPr>
          <w:p w14:paraId="1C7D8A5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厦门外国语学校附属小学</w:t>
            </w:r>
          </w:p>
        </w:tc>
      </w:tr>
    </w:tbl>
    <w:p w14:paraId="1551D9F8">
      <w:pPr>
        <w:pStyle w:val="7"/>
        <w:widowControl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24603EB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78629E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674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6BA1B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16BA1B"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7568F"/>
    <w:multiLevelType w:val="singleLevel"/>
    <w:tmpl w:val="7FD7568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2D36"/>
    <w:rsid w:val="5DFB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1"/>
    <w:qFormat/>
    <w:uiPriority w:val="0"/>
    <w:pPr>
      <w:widowControl w:val="0"/>
      <w:suppressAutoHyphens w:val="0"/>
      <w:bidi w:val="0"/>
      <w:spacing w:beforeLines="0" w:beforeAutospacing="0" w:after="0" w:afterAutospacing="0" w:line="240" w:lineRule="auto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8">
    <w:name w:val="表格内容"/>
    <w:basedOn w:val="7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2025-12-20T15:25:00Z</dcterms:created>
  <dc:creator>浮笙</dc:creator>
  <cp:lastModifiedBy>浮笙</cp:lastModifiedBy>
  <dcterms:modified xsi:type="dcterms:W3CDTF">2025-12-20T15:32:46Z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70273CC5442FC3F7744F4669415CEB7F_41</vt:lpwstr>
  </property>
</Properties>
</file>